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7F2F" w14:textId="77777777" w:rsidR="00AA394A" w:rsidRDefault="00AA394A" w:rsidP="00851E39">
      <w:pPr>
        <w:pStyle w:val="NoSpacing"/>
        <w:rPr>
          <w:kern w:val="0"/>
          <w14:ligatures w14:val="none"/>
        </w:rPr>
      </w:pPr>
      <w:r>
        <w:t>Press Release</w:t>
      </w:r>
    </w:p>
    <w:p w14:paraId="679CDEAD" w14:textId="77777777" w:rsidR="00AA394A" w:rsidRDefault="00AA394A">
      <w:pPr>
        <w:rPr>
          <w:b/>
          <w:bCs/>
        </w:rPr>
      </w:pPr>
      <w:r>
        <w:rPr>
          <w:b/>
          <w:bCs/>
        </w:rPr>
        <w:t>FOR IMMEDIATE RELEASE</w:t>
      </w:r>
    </w:p>
    <w:p w14:paraId="28D14964" w14:textId="77777777" w:rsidR="001136D0" w:rsidRDefault="001136D0">
      <w:pPr>
        <w:rPr>
          <w:b/>
          <w:bCs/>
        </w:rPr>
      </w:pPr>
    </w:p>
    <w:p w14:paraId="67099D37" w14:textId="1462C970" w:rsidR="001136D0" w:rsidRPr="001136D0" w:rsidRDefault="001136D0" w:rsidP="001136D0">
      <w:pPr>
        <w:jc w:val="center"/>
        <w:rPr>
          <w:b/>
          <w:bCs/>
          <w:sz w:val="28"/>
          <w:szCs w:val="28"/>
        </w:rPr>
      </w:pPr>
      <w:r>
        <w:rPr>
          <w:b/>
          <w:bCs/>
          <w:sz w:val="28"/>
          <w:szCs w:val="28"/>
        </w:rPr>
        <w:t>Dana Inc.</w:t>
      </w:r>
      <w:r w:rsidRPr="001136D0">
        <w:rPr>
          <w:b/>
          <w:bCs/>
          <w:sz w:val="28"/>
          <w:szCs w:val="28"/>
        </w:rPr>
        <w:t xml:space="preserve"> Showcases Innovation</w:t>
      </w:r>
      <w:r>
        <w:rPr>
          <w:b/>
          <w:bCs/>
          <w:sz w:val="28"/>
          <w:szCs w:val="28"/>
        </w:rPr>
        <w:t xml:space="preserve"> &amp; Legacy</w:t>
      </w:r>
      <w:r w:rsidRPr="001136D0">
        <w:rPr>
          <w:b/>
          <w:bCs/>
          <w:sz w:val="28"/>
          <w:szCs w:val="28"/>
        </w:rPr>
        <w:t xml:space="preserve"> at AAPEX 2025</w:t>
      </w:r>
    </w:p>
    <w:p w14:paraId="081780EC" w14:textId="0BDBBF89" w:rsidR="00AA394A" w:rsidRPr="001136D0" w:rsidRDefault="001136D0" w:rsidP="001136D0">
      <w:pPr>
        <w:jc w:val="center"/>
        <w:rPr>
          <w:b/>
          <w:bCs/>
          <w:i/>
          <w:iCs/>
        </w:rPr>
      </w:pPr>
      <w:r w:rsidRPr="001136D0">
        <w:rPr>
          <w:b/>
          <w:bCs/>
          <w:i/>
          <w:iCs/>
        </w:rPr>
        <w:t>Featuring Victor Reinz</w:t>
      </w:r>
      <w:r w:rsidR="00943B60" w:rsidRPr="00943B60">
        <w:rPr>
          <w:rFonts w:ascii="Arial" w:hAnsi="Arial" w:cs="Arial"/>
          <w:b/>
          <w:bCs/>
          <w:i/>
          <w:iCs/>
          <w:vertAlign w:val="superscript"/>
        </w:rPr>
        <w:t>®</w:t>
      </w:r>
      <w:r w:rsidRPr="001136D0">
        <w:rPr>
          <w:b/>
          <w:bCs/>
          <w:i/>
          <w:iCs/>
        </w:rPr>
        <w:t xml:space="preserve"> sealing solutions and Spicer</w:t>
      </w:r>
      <w:r w:rsidR="00943B60" w:rsidRPr="00943B60">
        <w:rPr>
          <w:rFonts w:ascii="Arial" w:hAnsi="Arial" w:cs="Arial"/>
          <w:b/>
          <w:bCs/>
          <w:i/>
          <w:iCs/>
          <w:vertAlign w:val="superscript"/>
        </w:rPr>
        <w:t>®</w:t>
      </w:r>
      <w:r w:rsidRPr="001136D0">
        <w:rPr>
          <w:b/>
          <w:bCs/>
          <w:i/>
          <w:iCs/>
        </w:rPr>
        <w:t xml:space="preserve"> driveline components</w:t>
      </w:r>
    </w:p>
    <w:p w14:paraId="6C9361FD" w14:textId="1CC905CA" w:rsidR="0035390E" w:rsidRDefault="00C94677" w:rsidP="00C94677">
      <w:pPr>
        <w:rPr>
          <w:kern w:val="0"/>
          <w14:ligatures w14:val="none"/>
        </w:rPr>
      </w:pPr>
      <w:r w:rsidRPr="00C94677">
        <w:rPr>
          <w:rFonts w:ascii="Aptos" w:hAnsi="Aptos"/>
          <w:color w:val="000000"/>
        </w:rPr>
        <w:t xml:space="preserve">Maumee, OH – </w:t>
      </w:r>
      <w:r w:rsidR="00851E39">
        <w:rPr>
          <w:rFonts w:ascii="Aptos" w:hAnsi="Aptos"/>
          <w:color w:val="000000"/>
        </w:rPr>
        <w:t>November 14</w:t>
      </w:r>
      <w:r w:rsidRPr="00C94677">
        <w:rPr>
          <w:rFonts w:ascii="Aptos" w:hAnsi="Aptos"/>
          <w:color w:val="000000"/>
        </w:rPr>
        <w:t xml:space="preserve">, 2025 – In line with its longstanding commitment to excellence, </w:t>
      </w:r>
      <w:hyperlink r:id="rId8" w:history="1">
        <w:r w:rsidRPr="00851E39">
          <w:rPr>
            <w:rStyle w:val="Hyperlink"/>
            <w:rFonts w:ascii="Aptos" w:hAnsi="Aptos"/>
          </w:rPr>
          <w:t>Dana Incorporated</w:t>
        </w:r>
      </w:hyperlink>
      <w:r w:rsidRPr="00C94677">
        <w:rPr>
          <w:rFonts w:ascii="Aptos" w:hAnsi="Aptos"/>
          <w:color w:val="000000"/>
        </w:rPr>
        <w:t xml:space="preserve"> </w:t>
      </w:r>
      <w:r w:rsidR="00FF05F6" w:rsidRPr="00FF05F6">
        <w:rPr>
          <w:rFonts w:ascii="Aptos" w:hAnsi="Aptos"/>
          <w:color w:val="000000"/>
        </w:rPr>
        <w:t>(NYSE: DAN)</w:t>
      </w:r>
      <w:r w:rsidRPr="00C94677">
        <w:rPr>
          <w:rFonts w:ascii="Aptos" w:hAnsi="Aptos"/>
          <w:color w:val="000000"/>
        </w:rPr>
        <w:t xml:space="preserve">showcased its extensive </w:t>
      </w:r>
      <w:hyperlink r:id="rId9" w:history="1">
        <w:r w:rsidRPr="00851E39">
          <w:rPr>
            <w:rStyle w:val="Hyperlink"/>
            <w:rFonts w:ascii="Aptos" w:hAnsi="Aptos"/>
          </w:rPr>
          <w:t>Victor Reinz</w:t>
        </w:r>
        <w:r w:rsidR="00943B60" w:rsidRPr="00851E39">
          <w:rPr>
            <w:rStyle w:val="Hyperlink"/>
            <w:rFonts w:ascii="Arial" w:hAnsi="Arial" w:cs="Arial"/>
            <w:vertAlign w:val="superscript"/>
          </w:rPr>
          <w:t>®</w:t>
        </w:r>
      </w:hyperlink>
      <w:r w:rsidRPr="00C94677">
        <w:rPr>
          <w:rFonts w:ascii="Aptos" w:hAnsi="Aptos"/>
          <w:color w:val="000000"/>
        </w:rPr>
        <w:t xml:space="preserve"> and </w:t>
      </w:r>
      <w:hyperlink r:id="rId10" w:history="1">
        <w:r w:rsidRPr="00851E39">
          <w:rPr>
            <w:rStyle w:val="Hyperlink"/>
            <w:rFonts w:ascii="Aptos" w:hAnsi="Aptos"/>
          </w:rPr>
          <w:t>Spicer</w:t>
        </w:r>
      </w:hyperlink>
      <w:r w:rsidR="00943B60" w:rsidRPr="00943B60">
        <w:rPr>
          <w:rFonts w:ascii="Arial" w:hAnsi="Arial" w:cs="Arial"/>
          <w:color w:val="000000"/>
          <w:vertAlign w:val="superscript"/>
        </w:rPr>
        <w:t>®</w:t>
      </w:r>
      <w:r w:rsidRPr="00C94677">
        <w:rPr>
          <w:rFonts w:ascii="Aptos" w:hAnsi="Aptos"/>
          <w:color w:val="000000"/>
        </w:rPr>
        <w:t xml:space="preserve"> product lines, as well as innovative proprietary technologies, at the Automotive Aftermarket Products Expo (AAPEX) 2025.</w:t>
      </w:r>
    </w:p>
    <w:p w14:paraId="26C94EB5" w14:textId="2C940698" w:rsidR="005E770D" w:rsidRDefault="00B82D55" w:rsidP="00B82D55">
      <w:r w:rsidRPr="00B82D55">
        <w:rPr>
          <w:rFonts w:ascii="Aptos" w:hAnsi="Aptos"/>
          <w:color w:val="000000"/>
        </w:rPr>
        <w:t>Dana continues to lead technological innovation by developing proprietary solutions that establish industry standards.</w:t>
      </w:r>
      <w:r>
        <w:rPr>
          <w:rFonts w:ascii="Aptos" w:hAnsi="Aptos"/>
          <w:color w:val="000000"/>
        </w:rPr>
        <w:t xml:space="preserve"> </w:t>
      </w:r>
      <w:r w:rsidR="001136D0">
        <w:t>Victor Reinz sealing solutions highlighted new technologies and expansive commercial vehicle applications, while</w:t>
      </w:r>
      <w:r w:rsidR="00851E39">
        <w:t xml:space="preserve"> Dana’s</w:t>
      </w:r>
      <w:r w:rsidR="001136D0">
        <w:t xml:space="preserve"> Spicer driveline components presented </w:t>
      </w:r>
      <w:r w:rsidR="00AE7615">
        <w:t>its</w:t>
      </w:r>
      <w:r w:rsidR="001136D0">
        <w:t xml:space="preserve"> classic legacy to the most advanced modern assemblies.</w:t>
      </w:r>
    </w:p>
    <w:p w14:paraId="73290FD9" w14:textId="03AFC293" w:rsidR="001136D0" w:rsidRPr="005E770D" w:rsidRDefault="005E770D" w:rsidP="005E770D">
      <w:r w:rsidRPr="005E770D">
        <w:t xml:space="preserve">Dana, a leading supplier to original equipment manufacturers (OEs), continues to drive technological innovation by developing proprietary solutions that set industry standards. Victor Reinz sealing solutions showcased new technologies and a broad range of commercial vehicle applications, while </w:t>
      </w:r>
      <w:r w:rsidR="00851E39">
        <w:t xml:space="preserve">Dana’s </w:t>
      </w:r>
      <w:r w:rsidRPr="005E770D">
        <w:t xml:space="preserve">Spicer driveline components demonstrated both </w:t>
      </w:r>
      <w:r w:rsidR="00851E39">
        <w:t>its</w:t>
      </w:r>
      <w:r w:rsidR="00851E39" w:rsidRPr="005E770D">
        <w:t xml:space="preserve"> </w:t>
      </w:r>
      <w:r w:rsidRPr="005E770D">
        <w:t>classic legacy and the most advanced modern assemblies.</w:t>
      </w:r>
    </w:p>
    <w:p w14:paraId="400C6FC5" w14:textId="5758019B" w:rsidR="00D55FF1" w:rsidRPr="00544B14" w:rsidRDefault="00544B14" w:rsidP="00544B14">
      <w:r w:rsidRPr="00544B14">
        <w:t>“AAPEX provides an annual forum to celebrate and highlight our diverse range of brands and products and our dedication to performance, reliability, and sustainability,” said Bill Nunnery, senior director of sales and marketing for Dana’s global aftermarket. “The enthusiastic response from attendees to our display this year was truly gratifying, affirming the value and trust placed in our innovative offerings. Our brands continue to be recognized and trusted by consumers, and we are well positioned to expand on our partnership and service to our retail partners.”</w:t>
      </w:r>
    </w:p>
    <w:p w14:paraId="68D4F23D" w14:textId="77777777" w:rsidR="00AE7615" w:rsidRDefault="00AE7615" w:rsidP="00AE7615">
      <w:pPr>
        <w:rPr>
          <w:rFonts w:eastAsiaTheme="minorEastAsia"/>
        </w:rPr>
      </w:pPr>
      <w:r>
        <w:t xml:space="preserve">For generations, Dana has been a trusted name in the global automotive aftermarket. The company’s enduring commitment to quality and innovation has established it as a pioneer, recognized for both its historical influence and forward-thinking advancements. </w:t>
      </w:r>
    </w:p>
    <w:p w14:paraId="0B31DC43" w14:textId="77777777" w:rsidR="00D55FF1" w:rsidRPr="00D55FF1" w:rsidRDefault="00D55FF1" w:rsidP="00D55FF1"/>
    <w:p w14:paraId="62D617CF" w14:textId="7D6C8587" w:rsidR="073D51F0" w:rsidRDefault="073D51F0">
      <w:r>
        <w:t>Editorial Contact: Mary Johnson</w:t>
      </w:r>
    </w:p>
    <w:p w14:paraId="4E0AB8E2" w14:textId="2EEE9AA3" w:rsidR="073D51F0" w:rsidRDefault="073D51F0" w:rsidP="7BFED3A7">
      <w:r>
        <w:t xml:space="preserve">Company: Airfoil Group </w:t>
      </w:r>
    </w:p>
    <w:p w14:paraId="66C86B66" w14:textId="2598F798" w:rsidR="073D51F0" w:rsidRDefault="073D51F0" w:rsidP="7BFED3A7">
      <w:r>
        <w:t>Phone: (313) 401-9796</w:t>
      </w:r>
    </w:p>
    <w:p w14:paraId="24AA0270" w14:textId="110F7E72" w:rsidR="1C848E92" w:rsidRDefault="073D51F0">
      <w:r>
        <w:t xml:space="preserve">Email: </w:t>
      </w:r>
      <w:r w:rsidR="45505293">
        <w:t>dana</w:t>
      </w:r>
      <w:r>
        <w:t xml:space="preserve">@airfoilgroup.com  </w:t>
      </w:r>
    </w:p>
    <w:p w14:paraId="4CD41B8B" w14:textId="73BCD187" w:rsidR="1C848E92" w:rsidRDefault="1C848E92"/>
    <w:p w14:paraId="12DBBC2D" w14:textId="6EAE8DDD" w:rsidR="00D55FF1" w:rsidRPr="00D55FF1" w:rsidRDefault="00D55FF1" w:rsidP="00D55FF1">
      <w:pPr>
        <w:rPr>
          <w:b/>
          <w:bCs/>
        </w:rPr>
      </w:pPr>
      <w:r w:rsidRPr="00D55FF1">
        <w:rPr>
          <w:b/>
          <w:bCs/>
        </w:rPr>
        <w:t xml:space="preserve">About </w:t>
      </w:r>
      <w:r w:rsidR="00E140F3">
        <w:rPr>
          <w:b/>
          <w:bCs/>
        </w:rPr>
        <w:t>Dana</w:t>
      </w:r>
      <w:r w:rsidRPr="00D55FF1">
        <w:rPr>
          <w:b/>
          <w:bCs/>
        </w:rPr>
        <w:t xml:space="preserve"> in the Aftermarket</w:t>
      </w:r>
    </w:p>
    <w:p w14:paraId="474205DF" w14:textId="2BE435E3" w:rsidR="00E140F3" w:rsidRDefault="00D55FF1" w:rsidP="00D55FF1">
      <w:r w:rsidRPr="00D55FF1">
        <w:t xml:space="preserve">Powered by recognized brands such as </w:t>
      </w:r>
      <w:r w:rsidR="00E140F3">
        <w:t>Dana</w:t>
      </w:r>
      <w:r w:rsidRPr="00D55FF1">
        <w:t>, Spicer®, Victor Reinz®, Brevini™, Glaser®, GWB®, Spicer Select®</w:t>
      </w:r>
      <w:r w:rsidR="008D2FAD">
        <w:t xml:space="preserve"> and </w:t>
      </w:r>
      <w:r w:rsidRPr="00D55FF1">
        <w:t>Thompson™</w:t>
      </w:r>
      <w:r w:rsidR="008D2FAD">
        <w:t xml:space="preserve"> </w:t>
      </w:r>
      <w:r w:rsidR="00E140F3">
        <w:t>Dana</w:t>
      </w:r>
      <w:r w:rsidRPr="00D55FF1">
        <w:t xml:space="preserve"> delivers a broad range of aftermarket solutions – including genuine, all-makes, and value lines – servicing passenger, commercial, and off-highway vehicles around the world.  Leveraged by a global network of 14 distribution centers, </w:t>
      </w:r>
      <w:r w:rsidR="00E140F3">
        <w:t>Dana</w:t>
      </w:r>
      <w:r w:rsidRPr="00D55FF1">
        <w:t xml:space="preserve">'s dedicated aftermarket team provides technical service, customer support, high fill rates, and on-time delivery to customers around the globe.  </w:t>
      </w:r>
    </w:p>
    <w:p w14:paraId="70E7D62A" w14:textId="09100950" w:rsidR="00E140F3" w:rsidRDefault="00D55FF1" w:rsidP="00D55FF1">
      <w:r w:rsidRPr="00D55FF1">
        <w:t xml:space="preserve">For product information, visit www.SpicerParts.com and www.VictorReinz.com.  </w:t>
      </w:r>
    </w:p>
    <w:p w14:paraId="385E957D" w14:textId="17C57025" w:rsidR="00E140F3" w:rsidRDefault="00D55FF1" w:rsidP="00D55FF1">
      <w:r w:rsidRPr="00D55FF1">
        <w:t>For e-catalog and parts locator, visit www.</w:t>
      </w:r>
      <w:r w:rsidR="00E140F3">
        <w:t>Dana</w:t>
      </w:r>
      <w:r w:rsidRPr="00D55FF1">
        <w:t xml:space="preserve">Aftermarket.com.  </w:t>
      </w:r>
    </w:p>
    <w:p w14:paraId="65CC541C" w14:textId="62924F2F" w:rsidR="00E140F3" w:rsidRDefault="00D55FF1" w:rsidP="00D55FF1">
      <w:r w:rsidRPr="00D55FF1">
        <w:t xml:space="preserve">To upgrade customized vehicles with </w:t>
      </w:r>
      <w:r w:rsidR="00E140F3">
        <w:t>Dana</w:t>
      </w:r>
      <w:r w:rsidRPr="00D55FF1">
        <w:t xml:space="preserve"> products, visit www.</w:t>
      </w:r>
      <w:r w:rsidR="00E140F3">
        <w:t>Dana</w:t>
      </w:r>
      <w:r w:rsidRPr="00D55FF1">
        <w:t xml:space="preserve">ProParts.com.  </w:t>
      </w:r>
    </w:p>
    <w:p w14:paraId="3107FF1B" w14:textId="41E7617D" w:rsidR="00AA394A" w:rsidRPr="00AA394A" w:rsidRDefault="00D55FF1" w:rsidP="00D55FF1">
      <w:r w:rsidRPr="00D55FF1">
        <w:t xml:space="preserve">To speak with a </w:t>
      </w:r>
      <w:r w:rsidR="00E140F3">
        <w:t>Dana</w:t>
      </w:r>
      <w:r w:rsidRPr="00D55FF1">
        <w:t xml:space="preserve"> customer service representative, call 1-800-621-8084.</w:t>
      </w:r>
      <w:r w:rsidR="00AA394A" w:rsidRPr="00AA394A">
        <w:t xml:space="preserve"> </w:t>
      </w:r>
    </w:p>
    <w:p w14:paraId="7C8AD82E" w14:textId="2019973B" w:rsidR="00D95726" w:rsidRPr="00AA394A" w:rsidRDefault="0065209C" w:rsidP="00AA394A">
      <w:r>
        <w:t xml:space="preserve"># # # </w:t>
      </w:r>
    </w:p>
    <w:sectPr w:rsidR="00D95726" w:rsidRPr="00AA3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011A"/>
    <w:multiLevelType w:val="multilevel"/>
    <w:tmpl w:val="D5BE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A698D"/>
    <w:multiLevelType w:val="multilevel"/>
    <w:tmpl w:val="0DCC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15704"/>
    <w:multiLevelType w:val="multilevel"/>
    <w:tmpl w:val="0A3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C05CE"/>
    <w:multiLevelType w:val="multilevel"/>
    <w:tmpl w:val="A7C2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302EF"/>
    <w:multiLevelType w:val="multilevel"/>
    <w:tmpl w:val="81C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24D6C"/>
    <w:multiLevelType w:val="multilevel"/>
    <w:tmpl w:val="F442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B596B"/>
    <w:multiLevelType w:val="multilevel"/>
    <w:tmpl w:val="2FAA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60B30"/>
    <w:multiLevelType w:val="multilevel"/>
    <w:tmpl w:val="ABE2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F79E1"/>
    <w:multiLevelType w:val="multilevel"/>
    <w:tmpl w:val="FCD8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06B52"/>
    <w:multiLevelType w:val="multilevel"/>
    <w:tmpl w:val="0452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A602E"/>
    <w:multiLevelType w:val="multilevel"/>
    <w:tmpl w:val="1058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97EA4"/>
    <w:multiLevelType w:val="multilevel"/>
    <w:tmpl w:val="41BC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B3E30"/>
    <w:multiLevelType w:val="multilevel"/>
    <w:tmpl w:val="060A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D233D"/>
    <w:multiLevelType w:val="multilevel"/>
    <w:tmpl w:val="3998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A096C"/>
    <w:multiLevelType w:val="multilevel"/>
    <w:tmpl w:val="3576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F3082"/>
    <w:multiLevelType w:val="multilevel"/>
    <w:tmpl w:val="3C08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1E6C51"/>
    <w:multiLevelType w:val="multilevel"/>
    <w:tmpl w:val="3F10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2772F8"/>
    <w:multiLevelType w:val="multilevel"/>
    <w:tmpl w:val="C46C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6A6C7F"/>
    <w:multiLevelType w:val="multilevel"/>
    <w:tmpl w:val="43C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E5E65"/>
    <w:multiLevelType w:val="multilevel"/>
    <w:tmpl w:val="412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47CC7"/>
    <w:multiLevelType w:val="multilevel"/>
    <w:tmpl w:val="7AAA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001A6F"/>
    <w:multiLevelType w:val="multilevel"/>
    <w:tmpl w:val="736A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046848"/>
    <w:multiLevelType w:val="multilevel"/>
    <w:tmpl w:val="AC52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334E53"/>
    <w:multiLevelType w:val="multilevel"/>
    <w:tmpl w:val="391A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115A8E"/>
    <w:multiLevelType w:val="multilevel"/>
    <w:tmpl w:val="9AA8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267DC"/>
    <w:multiLevelType w:val="multilevel"/>
    <w:tmpl w:val="7DE0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1634F6"/>
    <w:multiLevelType w:val="multilevel"/>
    <w:tmpl w:val="229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61672">
    <w:abstractNumId w:val="14"/>
  </w:num>
  <w:num w:numId="2" w16cid:durableId="1232237007">
    <w:abstractNumId w:val="23"/>
  </w:num>
  <w:num w:numId="3" w16cid:durableId="1354915712">
    <w:abstractNumId w:val="5"/>
  </w:num>
  <w:num w:numId="4" w16cid:durableId="1476872175">
    <w:abstractNumId w:val="2"/>
  </w:num>
  <w:num w:numId="5" w16cid:durableId="1547795384">
    <w:abstractNumId w:val="7"/>
  </w:num>
  <w:num w:numId="6" w16cid:durableId="160778213">
    <w:abstractNumId w:val="11"/>
  </w:num>
  <w:num w:numId="7" w16cid:durableId="1634560088">
    <w:abstractNumId w:val="24"/>
  </w:num>
  <w:num w:numId="8" w16cid:durableId="1691485895">
    <w:abstractNumId w:val="4"/>
  </w:num>
  <w:num w:numId="9" w16cid:durableId="1713653381">
    <w:abstractNumId w:val="3"/>
  </w:num>
  <w:num w:numId="10" w16cid:durableId="1723216185">
    <w:abstractNumId w:val="26"/>
  </w:num>
  <w:num w:numId="11" w16cid:durableId="1757242043">
    <w:abstractNumId w:val="8"/>
  </w:num>
  <w:num w:numId="12" w16cid:durableId="1815443481">
    <w:abstractNumId w:val="19"/>
  </w:num>
  <w:num w:numId="13" w16cid:durableId="185143906">
    <w:abstractNumId w:val="15"/>
  </w:num>
  <w:num w:numId="14" w16cid:durableId="2061588915">
    <w:abstractNumId w:val="18"/>
  </w:num>
  <w:num w:numId="15" w16cid:durableId="2063213220">
    <w:abstractNumId w:val="6"/>
  </w:num>
  <w:num w:numId="16" w16cid:durableId="2084791270">
    <w:abstractNumId w:val="16"/>
  </w:num>
  <w:num w:numId="17" w16cid:durableId="254170020">
    <w:abstractNumId w:val="20"/>
  </w:num>
  <w:num w:numId="18" w16cid:durableId="328754529">
    <w:abstractNumId w:val="21"/>
  </w:num>
  <w:num w:numId="19" w16cid:durableId="330641802">
    <w:abstractNumId w:val="12"/>
  </w:num>
  <w:num w:numId="20" w16cid:durableId="395204002">
    <w:abstractNumId w:val="25"/>
  </w:num>
  <w:num w:numId="21" w16cid:durableId="448011660">
    <w:abstractNumId w:val="0"/>
  </w:num>
  <w:num w:numId="22" w16cid:durableId="463735189">
    <w:abstractNumId w:val="22"/>
  </w:num>
  <w:num w:numId="23" w16cid:durableId="474227084">
    <w:abstractNumId w:val="17"/>
  </w:num>
  <w:num w:numId="24" w16cid:durableId="546525811">
    <w:abstractNumId w:val="1"/>
  </w:num>
  <w:num w:numId="25" w16cid:durableId="54667352">
    <w:abstractNumId w:val="9"/>
  </w:num>
  <w:num w:numId="26" w16cid:durableId="664286671">
    <w:abstractNumId w:val="13"/>
  </w:num>
  <w:num w:numId="27" w16cid:durableId="777986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94A"/>
    <w:rsid w:val="000C2672"/>
    <w:rsid w:val="001136D0"/>
    <w:rsid w:val="00142721"/>
    <w:rsid w:val="00145096"/>
    <w:rsid w:val="00273828"/>
    <w:rsid w:val="002757C4"/>
    <w:rsid w:val="00296875"/>
    <w:rsid w:val="0035390E"/>
    <w:rsid w:val="003B7B1E"/>
    <w:rsid w:val="004B75CD"/>
    <w:rsid w:val="004F580E"/>
    <w:rsid w:val="00544B14"/>
    <w:rsid w:val="005E770D"/>
    <w:rsid w:val="0064736A"/>
    <w:rsid w:val="0065209C"/>
    <w:rsid w:val="006C0880"/>
    <w:rsid w:val="007A3AE4"/>
    <w:rsid w:val="008318EB"/>
    <w:rsid w:val="008443BD"/>
    <w:rsid w:val="00851E39"/>
    <w:rsid w:val="008554B1"/>
    <w:rsid w:val="008D2FAD"/>
    <w:rsid w:val="00940411"/>
    <w:rsid w:val="00943B60"/>
    <w:rsid w:val="009F5765"/>
    <w:rsid w:val="00A9519A"/>
    <w:rsid w:val="00AA394A"/>
    <w:rsid w:val="00AE7615"/>
    <w:rsid w:val="00B0155E"/>
    <w:rsid w:val="00B602E8"/>
    <w:rsid w:val="00B82D55"/>
    <w:rsid w:val="00BD43D5"/>
    <w:rsid w:val="00C94677"/>
    <w:rsid w:val="00CB1844"/>
    <w:rsid w:val="00D55FF1"/>
    <w:rsid w:val="00D95726"/>
    <w:rsid w:val="00DF25DF"/>
    <w:rsid w:val="00DF2A3D"/>
    <w:rsid w:val="00E140F3"/>
    <w:rsid w:val="00E33B42"/>
    <w:rsid w:val="00F008E3"/>
    <w:rsid w:val="00F53220"/>
    <w:rsid w:val="00F706B6"/>
    <w:rsid w:val="00FF05F6"/>
    <w:rsid w:val="073D51F0"/>
    <w:rsid w:val="0FA3DA45"/>
    <w:rsid w:val="1C848E92"/>
    <w:rsid w:val="334B9413"/>
    <w:rsid w:val="38294608"/>
    <w:rsid w:val="3B52BDB9"/>
    <w:rsid w:val="3EB04B53"/>
    <w:rsid w:val="417DB924"/>
    <w:rsid w:val="45505293"/>
    <w:rsid w:val="5B0D61D4"/>
    <w:rsid w:val="62FF0E50"/>
    <w:rsid w:val="6C5B47AD"/>
    <w:rsid w:val="7A244124"/>
    <w:rsid w:val="7BFED3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061A8A"/>
  <w15:chartTrackingRefBased/>
  <w15:docId w15:val="{BD1EF45E-D5A1-4838-8D35-5FB5B12E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3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94A"/>
    <w:rPr>
      <w:rFonts w:eastAsiaTheme="majorEastAsia" w:cstheme="majorBidi"/>
      <w:color w:val="272727" w:themeColor="text1" w:themeTint="D8"/>
    </w:rPr>
  </w:style>
  <w:style w:type="paragraph" w:styleId="Title">
    <w:name w:val="Title"/>
    <w:basedOn w:val="Normal"/>
    <w:next w:val="Normal"/>
    <w:link w:val="TitleChar"/>
    <w:uiPriority w:val="10"/>
    <w:qFormat/>
    <w:rsid w:val="00AA3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94A"/>
    <w:pPr>
      <w:spacing w:before="160"/>
      <w:jc w:val="center"/>
    </w:pPr>
    <w:rPr>
      <w:i/>
      <w:iCs/>
      <w:color w:val="404040" w:themeColor="text1" w:themeTint="BF"/>
    </w:rPr>
  </w:style>
  <w:style w:type="character" w:customStyle="1" w:styleId="QuoteChar">
    <w:name w:val="Quote Char"/>
    <w:basedOn w:val="DefaultParagraphFont"/>
    <w:link w:val="Quote"/>
    <w:uiPriority w:val="29"/>
    <w:rsid w:val="00AA394A"/>
    <w:rPr>
      <w:i/>
      <w:iCs/>
      <w:color w:val="404040" w:themeColor="text1" w:themeTint="BF"/>
    </w:rPr>
  </w:style>
  <w:style w:type="paragraph" w:styleId="ListParagraph">
    <w:name w:val="List Paragraph"/>
    <w:basedOn w:val="Normal"/>
    <w:uiPriority w:val="34"/>
    <w:qFormat/>
    <w:rsid w:val="00AA394A"/>
    <w:pPr>
      <w:ind w:left="720"/>
      <w:contextualSpacing/>
    </w:pPr>
  </w:style>
  <w:style w:type="character" w:styleId="IntenseEmphasis">
    <w:name w:val="Intense Emphasis"/>
    <w:basedOn w:val="DefaultParagraphFont"/>
    <w:uiPriority w:val="21"/>
    <w:qFormat/>
    <w:rsid w:val="00AA394A"/>
    <w:rPr>
      <w:i/>
      <w:iCs/>
      <w:color w:val="0F4761" w:themeColor="accent1" w:themeShade="BF"/>
    </w:rPr>
  </w:style>
  <w:style w:type="paragraph" w:styleId="IntenseQuote">
    <w:name w:val="Intense Quote"/>
    <w:basedOn w:val="Normal"/>
    <w:next w:val="Normal"/>
    <w:link w:val="IntenseQuoteChar"/>
    <w:uiPriority w:val="30"/>
    <w:qFormat/>
    <w:rsid w:val="00AA3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94A"/>
    <w:rPr>
      <w:i/>
      <w:iCs/>
      <w:color w:val="0F4761" w:themeColor="accent1" w:themeShade="BF"/>
    </w:rPr>
  </w:style>
  <w:style w:type="character" w:styleId="IntenseReference">
    <w:name w:val="Intense Reference"/>
    <w:basedOn w:val="DefaultParagraphFont"/>
    <w:uiPriority w:val="32"/>
    <w:qFormat/>
    <w:rsid w:val="00AA394A"/>
    <w:rPr>
      <w:b/>
      <w:bCs/>
      <w:smallCaps/>
      <w:color w:val="0F4761" w:themeColor="accent1" w:themeShade="BF"/>
      <w:spacing w:val="5"/>
    </w:rPr>
  </w:style>
  <w:style w:type="character" w:styleId="Hyperlink">
    <w:name w:val="Hyperlink"/>
    <w:basedOn w:val="DefaultParagraphFont"/>
    <w:uiPriority w:val="99"/>
    <w:unhideWhenUsed/>
    <w:rsid w:val="00D55FF1"/>
    <w:rPr>
      <w:color w:val="467886" w:themeColor="hyperlink"/>
      <w:u w:val="single"/>
    </w:rPr>
  </w:style>
  <w:style w:type="character" w:customStyle="1" w:styleId="UnresolvedMention1">
    <w:name w:val="Unresolved Mention1"/>
    <w:basedOn w:val="DefaultParagraphFont"/>
    <w:uiPriority w:val="99"/>
    <w:semiHidden/>
    <w:unhideWhenUsed/>
    <w:rsid w:val="00D55FF1"/>
    <w:rPr>
      <w:color w:val="605E5C"/>
      <w:shd w:val="clear" w:color="auto" w:fill="E1DFDD"/>
    </w:rPr>
  </w:style>
  <w:style w:type="paragraph" w:styleId="BalloonText">
    <w:name w:val="Balloon Text"/>
    <w:basedOn w:val="Normal"/>
    <w:link w:val="BalloonTextChar"/>
    <w:uiPriority w:val="99"/>
    <w:semiHidden/>
    <w:unhideWhenUsed/>
    <w:rsid w:val="00943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60"/>
    <w:rPr>
      <w:rFonts w:ascii="Segoe UI" w:hAnsi="Segoe UI" w:cs="Segoe UI"/>
      <w:sz w:val="18"/>
      <w:szCs w:val="18"/>
    </w:rPr>
  </w:style>
  <w:style w:type="character" w:styleId="CommentReference">
    <w:name w:val="annotation reference"/>
    <w:basedOn w:val="DefaultParagraphFont"/>
    <w:uiPriority w:val="99"/>
    <w:semiHidden/>
    <w:unhideWhenUsed/>
    <w:rsid w:val="00943B60"/>
    <w:rPr>
      <w:sz w:val="16"/>
      <w:szCs w:val="16"/>
    </w:rPr>
  </w:style>
  <w:style w:type="paragraph" w:styleId="CommentText">
    <w:name w:val="annotation text"/>
    <w:basedOn w:val="Normal"/>
    <w:link w:val="CommentTextChar"/>
    <w:uiPriority w:val="99"/>
    <w:semiHidden/>
    <w:unhideWhenUsed/>
    <w:rsid w:val="00943B60"/>
    <w:pPr>
      <w:spacing w:line="240" w:lineRule="auto"/>
    </w:pPr>
    <w:rPr>
      <w:sz w:val="20"/>
      <w:szCs w:val="20"/>
    </w:rPr>
  </w:style>
  <w:style w:type="character" w:customStyle="1" w:styleId="CommentTextChar">
    <w:name w:val="Comment Text Char"/>
    <w:basedOn w:val="DefaultParagraphFont"/>
    <w:link w:val="CommentText"/>
    <w:uiPriority w:val="99"/>
    <w:semiHidden/>
    <w:rsid w:val="00943B60"/>
    <w:rPr>
      <w:sz w:val="20"/>
      <w:szCs w:val="20"/>
    </w:rPr>
  </w:style>
  <w:style w:type="paragraph" w:styleId="CommentSubject">
    <w:name w:val="annotation subject"/>
    <w:basedOn w:val="CommentText"/>
    <w:next w:val="CommentText"/>
    <w:link w:val="CommentSubjectChar"/>
    <w:uiPriority w:val="99"/>
    <w:semiHidden/>
    <w:unhideWhenUsed/>
    <w:rsid w:val="00943B60"/>
    <w:rPr>
      <w:b/>
      <w:bCs/>
    </w:rPr>
  </w:style>
  <w:style w:type="character" w:customStyle="1" w:styleId="CommentSubjectChar">
    <w:name w:val="Comment Subject Char"/>
    <w:basedOn w:val="CommentTextChar"/>
    <w:link w:val="CommentSubject"/>
    <w:uiPriority w:val="99"/>
    <w:semiHidden/>
    <w:rsid w:val="00943B60"/>
    <w:rPr>
      <w:b/>
      <w:bCs/>
      <w:sz w:val="20"/>
      <w:szCs w:val="20"/>
    </w:rPr>
  </w:style>
  <w:style w:type="paragraph" w:styleId="Revision">
    <w:name w:val="Revision"/>
    <w:hidden/>
    <w:uiPriority w:val="99"/>
    <w:semiHidden/>
    <w:rsid w:val="00851E39"/>
    <w:pPr>
      <w:spacing w:after="0" w:line="240" w:lineRule="auto"/>
    </w:pPr>
  </w:style>
  <w:style w:type="paragraph" w:styleId="NoSpacing">
    <w:name w:val="No Spacing"/>
    <w:uiPriority w:val="1"/>
    <w:qFormat/>
    <w:rsid w:val="00851E39"/>
    <w:pPr>
      <w:spacing w:after="0" w:line="240" w:lineRule="auto"/>
    </w:pPr>
  </w:style>
  <w:style w:type="character" w:styleId="UnresolvedMention">
    <w:name w:val="Unresolved Mention"/>
    <w:basedOn w:val="DefaultParagraphFont"/>
    <w:uiPriority w:val="99"/>
    <w:semiHidden/>
    <w:unhideWhenUsed/>
    <w:rsid w:val="00851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n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picerparts.com/" TargetMode="External"/><Relationship Id="rId4" Type="http://schemas.openxmlformats.org/officeDocument/2006/relationships/numbering" Target="numbering.xml"/><Relationship Id="rId9" Type="http://schemas.openxmlformats.org/officeDocument/2006/relationships/hyperlink" Target="https://victorreinz.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CFAB9EB4A5D4C8E53AEAA179A3ECE" ma:contentTypeVersion="3" ma:contentTypeDescription="Create a new document." ma:contentTypeScope="" ma:versionID="d151cb1c20757d17dfbf105180c21ecd">
  <xsd:schema xmlns:xsd="http://www.w3.org/2001/XMLSchema" xmlns:xs="http://www.w3.org/2001/XMLSchema" xmlns:p="http://schemas.microsoft.com/office/2006/metadata/properties" xmlns:ns2="65d4eaac-1a48-4cf6-9dec-9202fddbc836" targetNamespace="http://schemas.microsoft.com/office/2006/metadata/properties" ma:root="true" ma:fieldsID="4365ba226407668151362c8fe98081e5" ns2:_="">
    <xsd:import namespace="65d4eaac-1a48-4cf6-9dec-9202fddbc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4eaac-1a48-4cf6-9dec-9202fddbc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FC940-110D-43A2-8169-1B3147FB4C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B793C5-F0C4-4F69-8451-A6A0B0B73FEF}">
  <ds:schemaRefs>
    <ds:schemaRef ds:uri="http://schemas.microsoft.com/sharepoint/v3/contenttype/forms"/>
  </ds:schemaRefs>
</ds:datastoreItem>
</file>

<file path=customXml/itemProps3.xml><?xml version="1.0" encoding="utf-8"?>
<ds:datastoreItem xmlns:ds="http://schemas.openxmlformats.org/officeDocument/2006/customXml" ds:itemID="{05E38183-6A4F-4F2E-B4FC-0A45FD6BE25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Leon</dc:creator>
  <cp:keywords/>
  <dc:description/>
  <cp:lastModifiedBy>Angela Leon</cp:lastModifiedBy>
  <cp:revision>2</cp:revision>
  <dcterms:created xsi:type="dcterms:W3CDTF">2025-11-14T01:47:00Z</dcterms:created>
  <dcterms:modified xsi:type="dcterms:W3CDTF">2025-11-14T15:17:00Z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0x010100AAACFAB9EB4A5D4C8E53AEAA179A3ECE</vt:lpwstr>
  </property>
  <property fmtid="{D5CDD505-2E9C-101B-9397-08002B2CF9AE}" pid="4" name="docLang">
    <vt:lpwstr>en</vt:lpwstr>
  </property>
</Properties>
</file>